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8F0179" w:rsidRDefault="00B00F12" w:rsidP="00A27829">
      <w:pPr>
        <w:pStyle w:val="Head"/>
        <w:rPr>
          <w:rFonts w:ascii="SimSun" w:eastAsia="SimSun" w:hAnsi="SimSun"/>
        </w:rPr>
      </w:pPr>
      <w:r w:rsidRPr="008F0179">
        <w:rPr>
          <w:rFonts w:ascii="SimSun" w:eastAsia="SimSun" w:hAnsi="SimSun"/>
        </w:rPr>
        <w:t>Hamm | HX 系列 – 新旗舰产品</w:t>
      </w:r>
    </w:p>
    <w:p w14:paraId="26F0996C" w14:textId="5C4CB09D" w:rsidR="00A46F1E" w:rsidRPr="008F0179" w:rsidRDefault="00B00F12" w:rsidP="00881E44">
      <w:pPr>
        <w:pStyle w:val="Subhead"/>
        <w:rPr>
          <w:rFonts w:ascii="SimSun" w:eastAsia="SimSun" w:hAnsi="SimSun"/>
        </w:rPr>
      </w:pPr>
      <w:r w:rsidRPr="008F0179">
        <w:rPr>
          <w:rFonts w:ascii="SimSun" w:eastAsia="SimSun" w:hAnsi="SimSun"/>
        </w:rPr>
        <w:t>铰接式转向双钢轮压路机：可持续性、智能化和数字化</w:t>
      </w:r>
    </w:p>
    <w:p w14:paraId="193790FB" w14:textId="1FCEE684" w:rsidR="00A46F1E" w:rsidRPr="008F0179" w:rsidRDefault="00495912" w:rsidP="00881E44">
      <w:pPr>
        <w:pStyle w:val="Teaser"/>
        <w:rPr>
          <w:rFonts w:ascii="SimSun" w:eastAsia="SimSun" w:hAnsi="SimSun"/>
        </w:rPr>
      </w:pPr>
      <w:r w:rsidRPr="008F0179">
        <w:rPr>
          <w:rFonts w:ascii="SimSun" w:eastAsia="SimSun" w:hAnsi="SimSun"/>
        </w:rPr>
        <w:t>Hamm 推出了新一代铰接式转向双钢轮压路机：HX 系列。它取代了前身 DV+ 系列，并通过采用 Easy Drive 的直观操作、高性能数据、众多舒适型功能以及可持续式运行令人印象深刻。新型数字化压实助手“Smart Compact”也对此作出了贡献。此外，Hamm 还在 HX 系列中实现了许多细节改进，并采用了新的选装件和接口。所有型号在符合 EPA Tier 4 / 欧盟第 V 阶段排放标准的国家中均有提供。</w:t>
      </w:r>
    </w:p>
    <w:p w14:paraId="69F49D88" w14:textId="48004B9A" w:rsidR="00BD25D1" w:rsidRPr="008F0179" w:rsidRDefault="00B00F12" w:rsidP="00754B80">
      <w:pPr>
        <w:pStyle w:val="Absatzberschrift"/>
        <w:rPr>
          <w:rFonts w:ascii="SimSun" w:eastAsia="SimSun" w:hAnsi="SimSun"/>
        </w:rPr>
      </w:pPr>
      <w:r w:rsidRPr="008F0179">
        <w:rPr>
          <w:rFonts w:ascii="SimSun" w:eastAsia="SimSun" w:hAnsi="SimSun"/>
        </w:rPr>
        <w:t>高度精确</w:t>
      </w:r>
    </w:p>
    <w:p w14:paraId="684C6270" w14:textId="15850FDA" w:rsidR="00BD25D1" w:rsidRPr="008F0179" w:rsidRDefault="00B00F12" w:rsidP="00BD25D1">
      <w:pPr>
        <w:pStyle w:val="Standardabsatz"/>
        <w:rPr>
          <w:rFonts w:ascii="SimSun" w:eastAsia="SimSun" w:hAnsi="SimSun"/>
        </w:rPr>
      </w:pPr>
      <w:r w:rsidRPr="008F0179">
        <w:rPr>
          <w:rFonts w:ascii="SimSun" w:eastAsia="SimSun" w:hAnsi="SimSun"/>
        </w:rPr>
        <w:t>HX 系列是 Hamm 车队的新旗舰产品。专为沥青压实设计的 HX 70i (7 t / 55.4 kW) 以及 HX 90i (9 t / 74.4 kW) 型号在大型建筑工地上可实现效率出色的大面积压实。此外，在要求最苛刻的任务 (例如弯道压实) 中，这些产品的高度精确也令人印象深刻。其中，具有较大转向角、较大错轮和四种转向模式的铰接式转向系统也充分发挥了其优势。</w:t>
      </w:r>
    </w:p>
    <w:p w14:paraId="55696270" w14:textId="6FF3AC56" w:rsidR="00BD25D1" w:rsidRPr="008F0179" w:rsidRDefault="00B00F12" w:rsidP="00754B80">
      <w:pPr>
        <w:pStyle w:val="Absatzberschrift"/>
        <w:rPr>
          <w:rFonts w:ascii="SimSun" w:eastAsia="SimSun" w:hAnsi="SimSun"/>
        </w:rPr>
      </w:pPr>
      <w:r w:rsidRPr="008F0179">
        <w:rPr>
          <w:rFonts w:ascii="SimSun" w:eastAsia="SimSun" w:hAnsi="SimSun"/>
        </w:rPr>
        <w:t>带自动换向系统的智能行驶控制</w:t>
      </w:r>
    </w:p>
    <w:p w14:paraId="49494B03" w14:textId="6FD306EB" w:rsidR="00BD25D1" w:rsidRPr="008F0179" w:rsidRDefault="00B00F12" w:rsidP="00282AFC">
      <w:pPr>
        <w:pStyle w:val="Standardabsatz"/>
        <w:rPr>
          <w:rFonts w:ascii="SimSun" w:eastAsia="SimSun" w:hAnsi="SimSun"/>
        </w:rPr>
      </w:pPr>
      <w:r w:rsidRPr="008F0179">
        <w:rPr>
          <w:rFonts w:ascii="SimSun" w:eastAsia="SimSun" w:hAnsi="SimSun"/>
        </w:rPr>
        <w:t>带自动换向系统的智能行驶控制是保障高压实质量的基石。它和电动可调座椅操作单元配套使用，确保了优异的质量和舒适性。它可以快速但轻柔地制动和加速压路机。此外，倒车时座椅还会自动转向行驶方向。这在市场上是独一无二的，它创造了一流的表面，在确保始终如一的安全性的同时也实现了符合人体工程学的便捷操作。</w:t>
      </w:r>
    </w:p>
    <w:p w14:paraId="6F696BAE" w14:textId="3D7C6C84" w:rsidR="006D6CC6" w:rsidRPr="008F0179" w:rsidRDefault="00B00F12" w:rsidP="006D6CC6">
      <w:pPr>
        <w:pStyle w:val="Absatzberschrift"/>
        <w:rPr>
          <w:rFonts w:ascii="SimSun" w:eastAsia="SimSun" w:hAnsi="SimSun"/>
        </w:rPr>
      </w:pPr>
      <w:r w:rsidRPr="008F0179">
        <w:rPr>
          <w:rFonts w:ascii="SimSun" w:eastAsia="SimSun" w:hAnsi="SimSun"/>
        </w:rPr>
        <w:t>进一步优化的视野</w:t>
      </w:r>
    </w:p>
    <w:p w14:paraId="5559165F" w14:textId="16CE49E0" w:rsidR="00930EF8" w:rsidRPr="008F0179" w:rsidRDefault="00B00F12" w:rsidP="00930EF8">
      <w:pPr>
        <w:pStyle w:val="Standardabsatz"/>
        <w:rPr>
          <w:rFonts w:ascii="SimSun" w:eastAsia="SimSun" w:hAnsi="SimSun"/>
        </w:rPr>
      </w:pPr>
      <w:r w:rsidRPr="008F0179">
        <w:rPr>
          <w:rFonts w:ascii="SimSun" w:eastAsia="SimSun" w:hAnsi="SimSun"/>
        </w:rPr>
        <w:t>新款 LED 行驶方向指示灯以及驾驶室的各处细节赋予了 HX 系列独特的设计风格。全玻璃式全景驾驶室提供了进一步优化的开阔视野，能够清晰地看到钢轮边缘。钢轮和钢轮边缘照明可作为选装件加装。带有两个坚固监视器 (IP 67) 的标准集成摄像头系统实现了最佳视野。通过屏幕的划分，无论座椅位置在哪里，始终可以看到前方和后方。驾驶室地板上用于观察钢轮的玻璃视窗也一如既往地极为独特。它可以向内翻转，以进行清洁。</w:t>
      </w:r>
    </w:p>
    <w:p w14:paraId="55BC2642" w14:textId="5B9A4AC9" w:rsidR="00930EF8" w:rsidRPr="008F0179" w:rsidRDefault="00B00F12" w:rsidP="00930EF8">
      <w:pPr>
        <w:pStyle w:val="Absatzberschrift"/>
        <w:rPr>
          <w:rFonts w:ascii="SimSun" w:eastAsia="SimSun" w:hAnsi="SimSun"/>
        </w:rPr>
      </w:pPr>
      <w:r w:rsidRPr="008F0179">
        <w:rPr>
          <w:rFonts w:ascii="SimSun" w:eastAsia="SimSun" w:hAnsi="SimSun"/>
        </w:rPr>
        <w:t>操作简单，由于采用了 Easy Drive，具有符合人体工程学和舒适性的特点</w:t>
      </w:r>
    </w:p>
    <w:p w14:paraId="727BE1A8" w14:textId="77777777" w:rsidR="00FF0C72" w:rsidRPr="008F0179" w:rsidRDefault="00B00F12" w:rsidP="00930EF8">
      <w:pPr>
        <w:pStyle w:val="Standardabsatz"/>
        <w:rPr>
          <w:rFonts w:ascii="SimSun" w:eastAsia="SimSun" w:hAnsi="SimSun"/>
        </w:rPr>
      </w:pPr>
      <w:r w:rsidRPr="008F0179">
        <w:rPr>
          <w:rFonts w:ascii="SimSun" w:eastAsia="SimSun" w:hAnsi="SimSun"/>
        </w:rPr>
        <w:t>Easy Drive 操作方案将按照人体工程学优化的驾驶员操作台与成熟完备的操作结构相结合。其中包括 HX 系列没有语言要求的便捷操作；尽管拥有众多机器功能，操作起来仍然非常直观易学。转向操作通过方向盘进行；其它所有重要功能都是通过控制杆和多功能扶手进行操作。扶手的位置和转向柱的倾斜角度可调节。</w:t>
      </w:r>
    </w:p>
    <w:p w14:paraId="2E149376" w14:textId="11EAA9AC" w:rsidR="00930EF8" w:rsidRPr="008F0179" w:rsidRDefault="00B00F12" w:rsidP="00930EF8">
      <w:pPr>
        <w:pStyle w:val="Standardabsatz"/>
        <w:rPr>
          <w:rFonts w:ascii="SimSun" w:eastAsia="SimSun" w:hAnsi="SimSun"/>
        </w:rPr>
      </w:pPr>
      <w:r w:rsidRPr="008F0179">
        <w:rPr>
          <w:rFonts w:ascii="SimSun" w:eastAsia="SimSun" w:hAnsi="SimSun"/>
        </w:rPr>
        <w:t>此外还包括了符合人体工程学的登车踏板、可按需折叠的扶手以及便捷下车装置和舒适型功能，如两个 12 伏插座和两个 USB 插座以及多个储物格。</w:t>
      </w:r>
    </w:p>
    <w:p w14:paraId="6669D568" w14:textId="237B20FF" w:rsidR="00930EF8" w:rsidRPr="008F0179" w:rsidRDefault="00B00F12" w:rsidP="00930EF8">
      <w:pPr>
        <w:pStyle w:val="Absatzberschrift"/>
        <w:rPr>
          <w:rFonts w:ascii="SimSun" w:eastAsia="SimSun" w:hAnsi="SimSun"/>
        </w:rPr>
      </w:pPr>
      <w:r w:rsidRPr="008F0179">
        <w:rPr>
          <w:rFonts w:ascii="SimSun" w:eastAsia="SimSun" w:hAnsi="SimSun"/>
        </w:rPr>
        <w:t>新型添加剂混合设备、新型撒砂器</w:t>
      </w:r>
    </w:p>
    <w:p w14:paraId="052CD1D3" w14:textId="5CD743EE" w:rsidR="00930EF8" w:rsidRDefault="00B00F12" w:rsidP="00930EF8">
      <w:pPr>
        <w:pStyle w:val="Standardabsatz"/>
        <w:rPr>
          <w:rFonts w:ascii="SimSun" w:eastAsia="SimSun" w:hAnsi="SimSun"/>
        </w:rPr>
      </w:pPr>
      <w:r w:rsidRPr="008F0179">
        <w:rPr>
          <w:rFonts w:ascii="SimSun" w:eastAsia="SimSun" w:hAnsi="SimSun"/>
        </w:rPr>
        <w:t>用于组合式压路机的改良版二回路添加剂混合设备能够节约水并提高作业距离，因为前部和后部的喷洒装置可分别控制。水和添加剂可单独或作为混合物进行喷洒。为撒布沥青顶层，Hamm 针对 HX 系列改进了撒砂器：线式撒砂器 HLS 150 (7</w:t>
      </w:r>
      <w:r w:rsidR="005649A7">
        <w:rPr>
          <w:rFonts w:ascii="SimSun" w:eastAsia="SimSun" w:hAnsi="SimSun"/>
        </w:rPr>
        <w:t>6</w:t>
      </w:r>
      <w:r w:rsidRPr="008F0179">
        <w:rPr>
          <w:rFonts w:ascii="SimSun" w:eastAsia="SimSun" w:hAnsi="SimSun"/>
        </w:rPr>
        <w:t>0 l) 和 HLS 170 (960 l) 以及盘式撒砂器 HDS (</w:t>
      </w:r>
      <w:r w:rsidR="003B3A27">
        <w:rPr>
          <w:rFonts w:ascii="SimSun" w:eastAsia="SimSun" w:hAnsi="SimSun"/>
        </w:rPr>
        <w:t>750</w:t>
      </w:r>
      <w:r w:rsidRPr="008F0179">
        <w:rPr>
          <w:rFonts w:ascii="SimSun" w:eastAsia="SimSun" w:hAnsi="SimSun"/>
        </w:rPr>
        <w:t xml:space="preserve"> l、撒布宽度 </w:t>
      </w:r>
      <w:r w:rsidR="003B3A27">
        <w:rPr>
          <w:rFonts w:ascii="SimSun" w:eastAsia="SimSun" w:hAnsi="SimSun"/>
        </w:rPr>
        <w:t>8</w:t>
      </w:r>
      <w:r w:rsidRPr="008F0179">
        <w:rPr>
          <w:rFonts w:ascii="SimSun" w:eastAsia="SimSun" w:hAnsi="SimSun"/>
        </w:rPr>
        <w:t xml:space="preserve"> m)。所有型号均可选高度可调。创新的升降工装也可以作为选装件提供，这样无需叉车或吊车即可进行安装和拆卸。从驾驶员操作台操作撒砂器，并配备有自卷防水布和集成 LED 照明。</w:t>
      </w:r>
    </w:p>
    <w:p w14:paraId="06C1AD67" w14:textId="77777777" w:rsidR="008F0179" w:rsidRPr="008F0179" w:rsidRDefault="008F0179" w:rsidP="00930EF8">
      <w:pPr>
        <w:pStyle w:val="Standardabsatz"/>
        <w:rPr>
          <w:rFonts w:ascii="SimSun" w:eastAsia="SimSun" w:hAnsi="SimSun"/>
        </w:rPr>
      </w:pPr>
    </w:p>
    <w:p w14:paraId="237A335E" w14:textId="5772994B" w:rsidR="00930EF8" w:rsidRPr="008F0179" w:rsidRDefault="00B00F12" w:rsidP="00930EF8">
      <w:pPr>
        <w:pStyle w:val="Absatzberschrift"/>
        <w:rPr>
          <w:rFonts w:ascii="SimSun" w:eastAsia="SimSun" w:hAnsi="SimSun"/>
        </w:rPr>
      </w:pPr>
      <w:r w:rsidRPr="008F0179">
        <w:rPr>
          <w:rFonts w:ascii="SimSun" w:eastAsia="SimSun" w:hAnsi="SimSun"/>
        </w:rPr>
        <w:lastRenderedPageBreak/>
        <w:t>压实助手 Smart Compact</w:t>
      </w:r>
    </w:p>
    <w:p w14:paraId="3B0C475B" w14:textId="063FDA8F" w:rsidR="00B00F12" w:rsidRPr="008F0179" w:rsidRDefault="00B00F12" w:rsidP="00B00F12">
      <w:pPr>
        <w:pStyle w:val="Standardabsatz"/>
        <w:rPr>
          <w:rFonts w:ascii="SimSun" w:eastAsia="SimSun" w:hAnsi="SimSun"/>
        </w:rPr>
      </w:pPr>
      <w:r w:rsidRPr="008F0179">
        <w:rPr>
          <w:rFonts w:ascii="SimSun" w:eastAsia="SimSun" w:hAnsi="SimSun"/>
        </w:rPr>
        <w:t>压实助手 Smart Compact 可以在 HX 系列压路机中使用。系统自动并单独针对每个钢轮决定如何压实：大、小振幅的振动、振荡或静态。驾驶员只需输入基层、结合层或表面层是否应压实。这款助手评估沥青状态数据，并可选择通过集成气象站整合当地天气数据。因此，Hamm 成为世界上第一家自动单独调整双钢轮的制造商，从而将过程可靠性以及压实和表面质量提高到一个新的水平。</w:t>
      </w:r>
    </w:p>
    <w:p w14:paraId="611A3E9B" w14:textId="53614E6B" w:rsidR="00B00F12" w:rsidRPr="008F0179" w:rsidRDefault="00B00F12" w:rsidP="00B00F12">
      <w:pPr>
        <w:pStyle w:val="Absatzberschrift"/>
        <w:rPr>
          <w:rFonts w:ascii="SimSun" w:eastAsia="SimSun" w:hAnsi="SimSun"/>
        </w:rPr>
      </w:pPr>
      <w:r w:rsidRPr="008F0179">
        <w:rPr>
          <w:rFonts w:ascii="SimSun" w:eastAsia="SimSun" w:hAnsi="SimSun"/>
        </w:rPr>
        <w:t>持续压实、节省燃料</w:t>
      </w:r>
    </w:p>
    <w:p w14:paraId="46E0A443" w14:textId="36698719" w:rsidR="00B00F12" w:rsidRPr="008F0179" w:rsidRDefault="00B00F12" w:rsidP="00B00F12">
      <w:pPr>
        <w:pStyle w:val="Standardabsatz"/>
        <w:rPr>
          <w:rFonts w:ascii="SimSun" w:eastAsia="SimSun" w:hAnsi="SimSun"/>
        </w:rPr>
      </w:pPr>
      <w:r w:rsidRPr="008F0179">
        <w:rPr>
          <w:rFonts w:ascii="SimSun" w:eastAsia="SimSun" w:hAnsi="SimSun"/>
        </w:rPr>
        <w:t>发动机以降低后的转速 1500 – 2000 rpm 运行。这减少了燃料消耗、噪音和废气排放。同时强劲的行驶泵确保了出色的压实效率。此外，发动机自动停止装置会在较长时间未激活的情况下自动关闭发动机。Smart Compact 同样也对可持续性作出了贡献。一旦识别到不再具有意义，助手还可通过关闭振动或振荡功能，节省高达 15% 的燃料。另外同样值得一提的是，这些压路机可以使用柴油或 HVO 燃料驱动。</w:t>
      </w:r>
    </w:p>
    <w:p w14:paraId="330A8405" w14:textId="0F59579A" w:rsidR="00B00F12" w:rsidRPr="008F0179" w:rsidRDefault="00B00F12" w:rsidP="00B00F12">
      <w:pPr>
        <w:pStyle w:val="Absatzberschrift"/>
        <w:rPr>
          <w:rFonts w:ascii="SimSun" w:eastAsia="SimSun" w:hAnsi="SimSun"/>
        </w:rPr>
      </w:pPr>
      <w:r w:rsidRPr="008F0179">
        <w:rPr>
          <w:rFonts w:ascii="SimSun" w:eastAsia="SimSun" w:hAnsi="SimSun"/>
        </w:rPr>
        <w:t>记录、通信和维护的现代化解决方案</w:t>
      </w:r>
    </w:p>
    <w:p w14:paraId="357779F3" w14:textId="4813B55D" w:rsidR="00B00F12" w:rsidRPr="008F0179" w:rsidRDefault="00B00F12" w:rsidP="00B00F12">
      <w:pPr>
        <w:pStyle w:val="Standardabsatz"/>
        <w:rPr>
          <w:rFonts w:ascii="SimSun" w:eastAsia="SimSun" w:hAnsi="SimSun"/>
        </w:rPr>
      </w:pPr>
      <w:r w:rsidRPr="008F0179">
        <w:rPr>
          <w:rFonts w:ascii="SimSun" w:eastAsia="SimSun" w:hAnsi="SimSun"/>
        </w:rPr>
        <w:t>带有众多接口和相应硬件的压路机已准备好满足未来的应用、质量、记录和通信要求。其中，Hamm 通过 PDS 接口 (接近检测系统) 提供了整合防撞系统的选项。此外，所有型号上都已安装了远程信息处理系统 JD Link。这样可以随时随地调用压路机的性能数据、料位、故障信息、运行小时或服务间隔。</w:t>
      </w:r>
    </w:p>
    <w:p w14:paraId="438E39B7" w14:textId="4F669C3E" w:rsidR="00B00F12" w:rsidRPr="008F0179" w:rsidRDefault="00B00F12" w:rsidP="00B00F12">
      <w:pPr>
        <w:pStyle w:val="Absatzberschrift"/>
        <w:rPr>
          <w:rFonts w:ascii="SimSun" w:eastAsia="SimSun" w:hAnsi="SimSun"/>
        </w:rPr>
      </w:pPr>
      <w:r w:rsidRPr="008F0179">
        <w:rPr>
          <w:rFonts w:ascii="SimSun" w:eastAsia="SimSun" w:hAnsi="SimSun"/>
        </w:rPr>
        <w:t>新型号和分体式钢轮</w:t>
      </w:r>
    </w:p>
    <w:p w14:paraId="4DE781AF" w14:textId="332D03AC" w:rsidR="006D6CC6" w:rsidRPr="008F0179" w:rsidRDefault="00B00F12" w:rsidP="00B00F12">
      <w:pPr>
        <w:pStyle w:val="Standardabsatz"/>
        <w:rPr>
          <w:rFonts w:ascii="SimSun" w:eastAsia="SimSun" w:hAnsi="SimSun"/>
        </w:rPr>
      </w:pPr>
      <w:r w:rsidRPr="008F0179">
        <w:rPr>
          <w:rFonts w:ascii="SimSun" w:eastAsia="SimSun" w:hAnsi="SimSun"/>
        </w:rPr>
        <w:t>HX 系列压路机包含 7 t (HX 70i) 和 9 t (HX 90i) 两种工作重量。总计 9 款型号中囊括了双振动钢轮、单振荡和单振动钢轮以及组合式压路机。其中，振动和振荡钢轮分别根据型号被设计为分体式或整体式钢轮。</w:t>
      </w:r>
    </w:p>
    <w:p w14:paraId="31412CCB" w14:textId="10995DDC" w:rsidR="00E15EBE" w:rsidRPr="008F0179" w:rsidRDefault="00E15EBE" w:rsidP="00E15EBE">
      <w:pPr>
        <w:pStyle w:val="Fotos"/>
        <w:rPr>
          <w:rFonts w:ascii="SimSun" w:eastAsia="SimSun" w:hAnsi="SimSun"/>
        </w:rPr>
      </w:pPr>
      <w:r w:rsidRPr="008F0179">
        <w:rPr>
          <w:rFonts w:ascii="SimSun" w:eastAsia="SimSun" w:hAnsi="SimSun"/>
        </w:rPr>
        <w:t>照片：</w:t>
      </w:r>
    </w:p>
    <w:p w14:paraId="20879CE4" w14:textId="3BC29726" w:rsidR="002611FE" w:rsidRPr="008F0179" w:rsidRDefault="00A46F1E" w:rsidP="002611FE">
      <w:pPr>
        <w:pStyle w:val="BUbold"/>
        <w:rPr>
          <w:rFonts w:ascii="SimSun" w:eastAsia="SimSun" w:hAnsi="SimSun"/>
        </w:rPr>
      </w:pPr>
      <w:r w:rsidRPr="008F0179">
        <w:rPr>
          <w:rFonts w:ascii="SimSun" w:eastAsia="SimSun" w:hAnsi="SimSun"/>
          <w:noProof/>
          <w:lang w:eastAsia="de-DE"/>
        </w:rPr>
        <w:drawing>
          <wp:inline distT="0" distB="0" distL="0" distR="0" wp14:anchorId="1B66E54E" wp14:editId="109EC80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8F0179">
        <w:rPr>
          <w:rFonts w:ascii="SimSun" w:eastAsia="SimSun" w:hAnsi="SimSun"/>
        </w:rPr>
        <w:br/>
        <w:t>HAMM_HX Series_01</w:t>
      </w:r>
    </w:p>
    <w:p w14:paraId="1F8A7162" w14:textId="4A064648" w:rsidR="006C0C87" w:rsidRDefault="00B00F12" w:rsidP="00C84D75">
      <w:pPr>
        <w:pStyle w:val="BUnormal"/>
        <w:rPr>
          <w:rFonts w:ascii="SimSun" w:eastAsia="SimSun" w:hAnsi="SimSun"/>
        </w:rPr>
      </w:pPr>
      <w:r w:rsidRPr="008F0179">
        <w:rPr>
          <w:rFonts w:ascii="SimSun" w:eastAsia="SimSun" w:hAnsi="SimSun"/>
        </w:rPr>
        <w:t>Hamm 在 Bauma 2022 上向市场推出带有 HX 70i 和 HX 90i 型号的 HX 系列，以取代 DV+ 系列。其全景驾驶室在每个行驶方向上都能让驾驶员观察到钢轮边缘。</w:t>
      </w:r>
    </w:p>
    <w:p w14:paraId="6DC32446" w14:textId="77777777" w:rsidR="008F0179" w:rsidRPr="008F0179" w:rsidRDefault="008F0179" w:rsidP="008F0179">
      <w:pPr>
        <w:pStyle w:val="Note"/>
      </w:pPr>
    </w:p>
    <w:p w14:paraId="47324A88" w14:textId="77777777" w:rsidR="002611FE" w:rsidRPr="008F0179" w:rsidRDefault="002611FE" w:rsidP="002611FE">
      <w:pPr>
        <w:pStyle w:val="BUnormal"/>
        <w:rPr>
          <w:rFonts w:ascii="SimSun" w:eastAsia="SimSun" w:hAnsi="SimSun"/>
        </w:rPr>
      </w:pPr>
    </w:p>
    <w:p w14:paraId="29E92010" w14:textId="71A38942" w:rsidR="00BD25D1" w:rsidRPr="008F0179" w:rsidRDefault="00BD25D1" w:rsidP="00BD25D1">
      <w:pPr>
        <w:pStyle w:val="BUbold"/>
        <w:rPr>
          <w:rFonts w:ascii="SimSun" w:eastAsia="SimSun" w:hAnsi="SimSun"/>
        </w:rPr>
      </w:pPr>
      <w:r w:rsidRPr="008F0179">
        <w:rPr>
          <w:rFonts w:ascii="SimSun" w:eastAsia="SimSun" w:hAnsi="SimSun"/>
          <w:b w:val="0"/>
          <w:noProof/>
          <w:lang w:eastAsia="de-DE"/>
        </w:rPr>
        <w:lastRenderedPageBreak/>
        <w:drawing>
          <wp:inline distT="0" distB="0" distL="0" distR="0" wp14:anchorId="7CBAC95B" wp14:editId="01D75886">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8F0179">
        <w:rPr>
          <w:rFonts w:ascii="SimSun" w:eastAsia="SimSun" w:hAnsi="SimSun"/>
        </w:rPr>
        <w:br/>
        <w:t>HAMM_HX Series_02</w:t>
      </w:r>
    </w:p>
    <w:p w14:paraId="6F7FC9EB" w14:textId="017B002B" w:rsidR="00BD25D1" w:rsidRPr="008F0179" w:rsidRDefault="0080034A" w:rsidP="002611FE">
      <w:pPr>
        <w:pStyle w:val="BUnormal"/>
        <w:rPr>
          <w:rFonts w:ascii="SimSun" w:eastAsia="SimSun" w:hAnsi="SimSun"/>
        </w:rPr>
      </w:pPr>
      <w:r w:rsidRPr="008F0179">
        <w:rPr>
          <w:rFonts w:ascii="SimSun" w:eastAsia="SimSun" w:hAnsi="SimSun"/>
        </w:rPr>
        <w:t>通过数字化压实助手 Smart Compact，Hamm 实现了对各个钢轮的自动调整，提高了过程可靠性。这款助手的特点是简洁明了的用户引导功能，让工作人员能够全神贯注地驾驶机器。</w:t>
      </w:r>
      <w:r w:rsidRPr="008F0179">
        <w:rPr>
          <w:rFonts w:ascii="SimSun" w:eastAsia="SimSun" w:hAnsi="SimSun"/>
        </w:rPr>
        <w:br/>
      </w:r>
    </w:p>
    <w:p w14:paraId="4435EA08" w14:textId="77777777" w:rsidR="008F0179" w:rsidRPr="00743513" w:rsidRDefault="008F0179" w:rsidP="008F0179">
      <w:pPr>
        <w:spacing w:line="280" w:lineRule="atLeast"/>
        <w:jc w:val="both"/>
        <w:rPr>
          <w:rFonts w:eastAsia="SimSun"/>
          <w:sz w:val="22"/>
          <w:szCs w:val="22"/>
        </w:rPr>
      </w:pPr>
      <w:r w:rsidRPr="00743513">
        <w:rPr>
          <w:rFonts w:eastAsia="SimSun"/>
          <w:i/>
          <w:sz w:val="22"/>
          <w:szCs w:val="22"/>
          <w:u w:val="single"/>
          <w:lang w:val="en-US"/>
        </w:rPr>
        <w:t>注意</w:t>
      </w:r>
      <w:r w:rsidRPr="00743513">
        <w:rPr>
          <w:rFonts w:eastAsia="SimSun"/>
          <w:i/>
          <w:sz w:val="22"/>
          <w:szCs w:val="22"/>
          <w:u w:val="single"/>
        </w:rPr>
        <w:t>：</w:t>
      </w:r>
      <w:r w:rsidRPr="00743513">
        <w:rPr>
          <w:rFonts w:eastAsia="SimSun"/>
          <w:i/>
          <w:sz w:val="22"/>
          <w:szCs w:val="22"/>
          <w:u w:val="single"/>
          <w:lang w:val="en-US"/>
        </w:rPr>
        <w:t>这些照片仅用于预览</w:t>
      </w:r>
      <w:r w:rsidRPr="00743513">
        <w:rPr>
          <w:rFonts w:eastAsia="SimSun"/>
          <w:i/>
          <w:sz w:val="22"/>
          <w:szCs w:val="22"/>
          <w:u w:val="single"/>
        </w:rPr>
        <w:t>，</w:t>
      </w:r>
      <w:r w:rsidRPr="00743513">
        <w:rPr>
          <w:rFonts w:eastAsia="SimSun"/>
          <w:i/>
          <w:sz w:val="22"/>
          <w:szCs w:val="22"/>
          <w:u w:val="single"/>
          <w:lang w:val="en-US"/>
        </w:rPr>
        <w:t>如用于出版物的印刷</w:t>
      </w:r>
      <w:r w:rsidRPr="00743513">
        <w:rPr>
          <w:rFonts w:eastAsia="SimSun"/>
          <w:i/>
          <w:sz w:val="22"/>
          <w:szCs w:val="22"/>
          <w:u w:val="single"/>
        </w:rPr>
        <w:t>，</w:t>
      </w:r>
      <w:r w:rsidRPr="00743513">
        <w:rPr>
          <w:rFonts w:eastAsia="SimSun"/>
          <w:i/>
          <w:sz w:val="22"/>
          <w:szCs w:val="22"/>
          <w:u w:val="single"/>
          <w:lang w:val="en-US"/>
        </w:rPr>
        <w:t>请使用我们已提供下载的</w:t>
      </w:r>
      <w:r w:rsidRPr="00743513">
        <w:rPr>
          <w:rFonts w:eastAsia="SimSun"/>
          <w:i/>
          <w:sz w:val="22"/>
          <w:szCs w:val="22"/>
          <w:u w:val="single"/>
        </w:rPr>
        <w:t>300dpi</w:t>
      </w:r>
      <w:r w:rsidRPr="00743513">
        <w:rPr>
          <w:rFonts w:eastAsia="SimSun"/>
          <w:i/>
          <w:sz w:val="22"/>
          <w:szCs w:val="22"/>
          <w:u w:val="single"/>
          <w:lang w:val="en-US"/>
        </w:rPr>
        <w:t>像素的图片。</w:t>
      </w:r>
    </w:p>
    <w:p w14:paraId="63601BEE" w14:textId="77777777" w:rsidR="008F0179" w:rsidRPr="00743513" w:rsidRDefault="008F0179" w:rsidP="008F0179">
      <w:pPr>
        <w:spacing w:line="280" w:lineRule="atLeast"/>
        <w:jc w:val="both"/>
        <w:rPr>
          <w:rFonts w:eastAsia="SimSun"/>
          <w:sz w:val="22"/>
          <w:szCs w:val="22"/>
        </w:rPr>
      </w:pPr>
    </w:p>
    <w:p w14:paraId="791C704B" w14:textId="77777777" w:rsidR="008F0179" w:rsidRPr="00743513" w:rsidRDefault="008F0179" w:rsidP="008F0179">
      <w:pPr>
        <w:spacing w:line="280" w:lineRule="atLeast"/>
        <w:jc w:val="both"/>
        <w:rPr>
          <w:rFonts w:eastAsia="SimSun"/>
          <w:sz w:val="22"/>
          <w:szCs w:val="22"/>
        </w:rPr>
      </w:pPr>
    </w:p>
    <w:tbl>
      <w:tblPr>
        <w:tblStyle w:val="Basic1"/>
        <w:tblW w:w="0" w:type="auto"/>
        <w:tblLook w:val="04A0" w:firstRow="1" w:lastRow="0" w:firstColumn="1" w:lastColumn="0" w:noHBand="0" w:noVBand="1"/>
      </w:tblPr>
      <w:tblGrid>
        <w:gridCol w:w="4784"/>
        <w:gridCol w:w="4740"/>
      </w:tblGrid>
      <w:tr w:rsidR="008F0179" w:rsidRPr="00743513" w14:paraId="5204128B" w14:textId="77777777" w:rsidTr="00CB06B1">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530CF098" w14:textId="77777777" w:rsidR="008F0179" w:rsidRPr="00743513" w:rsidRDefault="008F0179" w:rsidP="00CB06B1">
            <w:pPr>
              <w:pBdr>
                <w:bottom w:val="single" w:sz="4" w:space="1" w:color="auto"/>
              </w:pBdr>
              <w:spacing w:after="260" w:line="276" w:lineRule="auto"/>
              <w:contextualSpacing/>
              <w:rPr>
                <w:b/>
                <w:sz w:val="22"/>
                <w:szCs w:val="22"/>
              </w:rPr>
            </w:pPr>
            <w:r w:rsidRPr="00743513">
              <w:rPr>
                <w:b/>
                <w:caps/>
                <w:sz w:val="22"/>
                <w:szCs w:val="22"/>
              </w:rPr>
              <w:br w:type="page"/>
            </w:r>
            <w:r w:rsidRPr="00743513">
              <w:rPr>
                <w:b/>
                <w:sz w:val="22"/>
                <w:szCs w:val="22"/>
                <w:lang w:val="en-US"/>
              </w:rPr>
              <w:t>了解更多信息</w:t>
            </w:r>
            <w:r w:rsidRPr="00743513">
              <w:rPr>
                <w:b/>
                <w:sz w:val="22"/>
                <w:szCs w:val="22"/>
              </w:rPr>
              <w:t>，</w:t>
            </w:r>
            <w:r w:rsidRPr="00743513">
              <w:rPr>
                <w:b/>
                <w:sz w:val="22"/>
                <w:szCs w:val="22"/>
              </w:rPr>
              <w:t xml:space="preserve"> </w:t>
            </w:r>
          </w:p>
          <w:p w14:paraId="3276E118" w14:textId="77777777" w:rsidR="008F0179" w:rsidRPr="00743513" w:rsidRDefault="008F0179" w:rsidP="00CB06B1">
            <w:pPr>
              <w:pBdr>
                <w:bottom w:val="single" w:sz="4" w:space="1" w:color="auto"/>
              </w:pBdr>
              <w:spacing w:after="260" w:line="276" w:lineRule="auto"/>
              <w:contextualSpacing/>
              <w:rPr>
                <w:b/>
                <w:caps/>
                <w:sz w:val="22"/>
                <w:szCs w:val="22"/>
              </w:rPr>
            </w:pPr>
            <w:r w:rsidRPr="00743513">
              <w:rPr>
                <w:b/>
                <w:sz w:val="22"/>
                <w:szCs w:val="22"/>
                <w:lang w:val="en-US"/>
              </w:rPr>
              <w:t>联系方式如下</w:t>
            </w:r>
            <w:r w:rsidRPr="00743513">
              <w:rPr>
                <w:b/>
                <w:sz w:val="22"/>
                <w:szCs w:val="22"/>
              </w:rPr>
              <w:t>：</w:t>
            </w:r>
          </w:p>
          <w:p w14:paraId="15A62273" w14:textId="77777777" w:rsidR="008F0179" w:rsidRPr="00743513" w:rsidRDefault="008F0179" w:rsidP="00CB06B1">
            <w:pPr>
              <w:spacing w:line="280" w:lineRule="atLeast"/>
              <w:jc w:val="both"/>
              <w:rPr>
                <w:sz w:val="22"/>
                <w:szCs w:val="22"/>
              </w:rPr>
            </w:pPr>
          </w:p>
          <w:p w14:paraId="21844941" w14:textId="77777777" w:rsidR="008F0179" w:rsidRPr="00743513" w:rsidRDefault="008F0179" w:rsidP="00CB06B1">
            <w:pPr>
              <w:pStyle w:val="Text"/>
              <w:rPr>
                <w:szCs w:val="22"/>
              </w:rPr>
            </w:pPr>
            <w:r w:rsidRPr="00743513">
              <w:rPr>
                <w:szCs w:val="22"/>
              </w:rPr>
              <w:t>WIRTGEN GROUP</w:t>
            </w:r>
          </w:p>
          <w:p w14:paraId="6AFB1448" w14:textId="77777777" w:rsidR="008F0179" w:rsidRPr="00743513" w:rsidRDefault="008F0179" w:rsidP="00CB06B1">
            <w:pPr>
              <w:pStyle w:val="Text"/>
              <w:rPr>
                <w:szCs w:val="22"/>
                <w:lang w:val="es-ES_tradnl"/>
              </w:rPr>
            </w:pPr>
            <w:r w:rsidRPr="00743513">
              <w:rPr>
                <w:szCs w:val="22"/>
              </w:rPr>
              <w:t>Public Relations</w:t>
            </w:r>
          </w:p>
          <w:p w14:paraId="3D460DE9" w14:textId="77777777" w:rsidR="008F0179" w:rsidRPr="00743513" w:rsidRDefault="008F0179" w:rsidP="00CB06B1">
            <w:pPr>
              <w:spacing w:line="280" w:lineRule="atLeast"/>
              <w:jc w:val="both"/>
              <w:rPr>
                <w:sz w:val="22"/>
                <w:szCs w:val="22"/>
              </w:rPr>
            </w:pPr>
            <w:r w:rsidRPr="00743513">
              <w:rPr>
                <w:sz w:val="22"/>
                <w:szCs w:val="22"/>
              </w:rPr>
              <w:t>Reinhard-Wirtgen-Strasse 2</w:t>
            </w:r>
          </w:p>
          <w:p w14:paraId="439071F2" w14:textId="77777777" w:rsidR="008F0179" w:rsidRPr="00743513" w:rsidRDefault="008F0179" w:rsidP="00CB06B1">
            <w:pPr>
              <w:spacing w:line="280" w:lineRule="atLeast"/>
              <w:jc w:val="both"/>
              <w:rPr>
                <w:sz w:val="22"/>
                <w:szCs w:val="22"/>
              </w:rPr>
            </w:pPr>
            <w:r w:rsidRPr="00743513">
              <w:rPr>
                <w:sz w:val="22"/>
                <w:szCs w:val="22"/>
              </w:rPr>
              <w:t>53578 Windhagen</w:t>
            </w:r>
          </w:p>
          <w:p w14:paraId="177023A3" w14:textId="77777777" w:rsidR="008F0179" w:rsidRPr="00743513" w:rsidRDefault="008F0179" w:rsidP="00CB06B1">
            <w:pPr>
              <w:spacing w:line="280" w:lineRule="atLeast"/>
              <w:jc w:val="both"/>
              <w:rPr>
                <w:sz w:val="22"/>
                <w:szCs w:val="22"/>
              </w:rPr>
            </w:pPr>
            <w:r w:rsidRPr="00743513">
              <w:rPr>
                <w:sz w:val="22"/>
                <w:szCs w:val="22"/>
              </w:rPr>
              <w:t>Germany</w:t>
            </w:r>
          </w:p>
          <w:p w14:paraId="4413EC12" w14:textId="77777777" w:rsidR="008F0179" w:rsidRPr="00743513" w:rsidRDefault="008F0179" w:rsidP="00CB06B1">
            <w:pPr>
              <w:spacing w:line="280" w:lineRule="atLeast"/>
              <w:jc w:val="both"/>
              <w:rPr>
                <w:sz w:val="22"/>
                <w:szCs w:val="22"/>
              </w:rPr>
            </w:pPr>
          </w:p>
          <w:p w14:paraId="4B544FCC" w14:textId="77777777" w:rsidR="008F0179" w:rsidRPr="00743513" w:rsidRDefault="008F0179" w:rsidP="00CB06B1">
            <w:pPr>
              <w:spacing w:line="280" w:lineRule="atLeast"/>
              <w:jc w:val="both"/>
              <w:rPr>
                <w:sz w:val="22"/>
                <w:szCs w:val="22"/>
              </w:rPr>
            </w:pPr>
            <w:r w:rsidRPr="00743513">
              <w:rPr>
                <w:sz w:val="22"/>
                <w:szCs w:val="22"/>
              </w:rPr>
              <w:t>电话：</w:t>
            </w:r>
            <w:r w:rsidRPr="00743513">
              <w:rPr>
                <w:sz w:val="22"/>
                <w:szCs w:val="22"/>
              </w:rPr>
              <w:t>+49 (0) 2645 131 – 1966</w:t>
            </w:r>
          </w:p>
          <w:p w14:paraId="7C86161A" w14:textId="77777777" w:rsidR="008F0179" w:rsidRPr="00743513" w:rsidRDefault="008F0179" w:rsidP="00CB06B1">
            <w:pPr>
              <w:spacing w:line="280" w:lineRule="atLeast"/>
              <w:jc w:val="both"/>
              <w:rPr>
                <w:sz w:val="22"/>
                <w:szCs w:val="22"/>
              </w:rPr>
            </w:pPr>
            <w:r w:rsidRPr="00743513">
              <w:rPr>
                <w:sz w:val="22"/>
                <w:szCs w:val="22"/>
              </w:rPr>
              <w:t>传真：</w:t>
            </w:r>
            <w:r w:rsidRPr="00743513">
              <w:rPr>
                <w:sz w:val="22"/>
                <w:szCs w:val="22"/>
              </w:rPr>
              <w:t>+49 (0) 2645 131 – 499</w:t>
            </w:r>
          </w:p>
          <w:p w14:paraId="3F0AF136" w14:textId="77777777" w:rsidR="008F0179" w:rsidRPr="00743513" w:rsidRDefault="008F0179" w:rsidP="00CB06B1">
            <w:pPr>
              <w:pStyle w:val="Text"/>
              <w:rPr>
                <w:szCs w:val="22"/>
              </w:rPr>
            </w:pPr>
            <w:r w:rsidRPr="00743513">
              <w:rPr>
                <w:szCs w:val="22"/>
              </w:rPr>
              <w:t>邮箱：</w:t>
            </w:r>
            <w:r w:rsidRPr="00743513">
              <w:rPr>
                <w:szCs w:val="22"/>
              </w:rPr>
              <w:t>PR@wirtgen-group.com</w:t>
            </w:r>
          </w:p>
          <w:p w14:paraId="21D47192" w14:textId="77777777" w:rsidR="008F0179" w:rsidRPr="00743513" w:rsidRDefault="008F0179" w:rsidP="00CB06B1">
            <w:pPr>
              <w:spacing w:line="280" w:lineRule="atLeast"/>
              <w:jc w:val="both"/>
              <w:rPr>
                <w:sz w:val="22"/>
                <w:szCs w:val="22"/>
                <w:lang w:val="en-US"/>
              </w:rPr>
            </w:pPr>
            <w:r w:rsidRPr="00743513">
              <w:rPr>
                <w:sz w:val="22"/>
                <w:szCs w:val="22"/>
              </w:rPr>
              <w:t>www.wirtgen-group.com</w:t>
            </w:r>
          </w:p>
        </w:tc>
        <w:tc>
          <w:tcPr>
            <w:tcW w:w="4740" w:type="dxa"/>
            <w:tcBorders>
              <w:left w:val="single" w:sz="48" w:space="0" w:color="FFFFFF" w:themeColor="background1"/>
            </w:tcBorders>
          </w:tcPr>
          <w:p w14:paraId="6E15B66B" w14:textId="77777777" w:rsidR="008F0179" w:rsidRPr="00743513" w:rsidRDefault="008F0179" w:rsidP="00CB06B1">
            <w:pPr>
              <w:spacing w:line="280" w:lineRule="atLeast"/>
              <w:jc w:val="both"/>
              <w:rPr>
                <w:sz w:val="22"/>
                <w:szCs w:val="22"/>
                <w:lang w:val="en-US"/>
              </w:rPr>
            </w:pPr>
          </w:p>
        </w:tc>
      </w:tr>
    </w:tbl>
    <w:p w14:paraId="3D604A55" w14:textId="1B0905F3" w:rsidR="00F048D4" w:rsidRPr="008F0179" w:rsidRDefault="00F048D4" w:rsidP="008F0179">
      <w:pPr>
        <w:pStyle w:val="Note"/>
        <w:rPr>
          <w:rFonts w:ascii="SimSun" w:eastAsia="SimSun" w:hAnsi="SimSun"/>
        </w:rPr>
      </w:pPr>
    </w:p>
    <w:sectPr w:rsidR="00F048D4" w:rsidRPr="008F0179"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Su">
    <w:altName w:val="SimSun"/>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Fonts w:ascii="LiSu" w:eastAsia="LiSu" w:hAnsi="LiSu" w:cs="LiSu"/>
            </w:rPr>
            <w:t xml:space="preserve">     </w:t>
          </w:r>
        </w:p>
      </w:tc>
      <w:tc>
        <w:tcPr>
          <w:tcW w:w="1160" w:type="dxa"/>
          <w:shd w:val="clear" w:color="auto" w:fill="auto"/>
        </w:tcPr>
        <w:p w14:paraId="120FF8E6" w14:textId="42BFBEF7"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DF3876">
            <w:rPr>
              <w:noProof/>
              <w:szCs w:val="20"/>
            </w:rPr>
            <w:t>03</w:t>
          </w:r>
          <w:r w:rsidRPr="00723F4F">
            <w:rPr>
              <w:szCs w:val="20"/>
            </w:rPr>
            <w:fldChar w:fldCharType="end"/>
          </w:r>
        </w:p>
      </w:tc>
    </w:tr>
  </w:tbl>
  <w:p w14:paraId="7CF7D2C8" w14:textId="77777777" w:rsidR="002E7916" w:rsidRDefault="002E7916">
    <w:pPr>
      <w:pStyle w:val="Fuzeile"/>
    </w:pPr>
    <w:r>
      <w:rPr>
        <w:rFonts w:ascii="LiSu" w:eastAsia="LiSu" w:hAnsi="LiSu" w:cs="LiSu"/>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14E2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Fonts w:ascii="LiSu" w:eastAsia="LiSu" w:hAnsi="LiSu" w:cs="LiSu"/>
            </w:rPr>
            <w:t>WIRTGEN GmbH</w:t>
          </w:r>
          <w:r>
            <w:rPr>
              <w:rFonts w:ascii="LiSu" w:eastAsia="LiSu" w:hAnsi="LiSu" w:cs="LiSu"/>
            </w:rPr>
            <w:t xml:space="preserve"> · Reinhard-Wirtgen-Str. 2 · D-53578 Windhagen · T: +49 26 45 / 131 0</w:t>
          </w:r>
        </w:p>
      </w:tc>
    </w:tr>
  </w:tbl>
  <w:p w14:paraId="732BEB33" w14:textId="77777777" w:rsidR="002E7916" w:rsidRDefault="002E7916">
    <w:pPr>
      <w:pStyle w:val="Fuzeile"/>
    </w:pPr>
    <w:r>
      <w:rPr>
        <w:rFonts w:ascii="LiSu" w:eastAsia="LiSu" w:hAnsi="LiSu" w:cs="LiSu"/>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3B9C3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rFonts w:ascii="LiSu" w:eastAsia="LiSu" w:hAnsi="LiSu" w:cs="LiSu"/>
        <w:noProof/>
        <w:lang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rFonts w:ascii="LiSu" w:eastAsia="LiSu" w:hAnsi="LiSu" w:cs="LiSu"/>
        <w:noProof/>
        <w:lang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rFonts w:ascii="LiSu" w:eastAsia="LiSu" w:hAnsi="LiSu" w:cs="LiSu"/>
        <w:noProof/>
        <w:lang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rFonts w:ascii="LiSu" w:eastAsia="LiSu" w:hAnsi="LiSu" w:cs="LiSu"/>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2A85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rFonts w:ascii="LiSu" w:eastAsia="LiSu" w:hAnsi="LiSu" w:cs="LiSu"/>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LiSu" w:eastAsia="LiSu" w:hAnsi="LiSu" w:cs="LiSu"/>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B3A27"/>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A7"/>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8F0179"/>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DF3876"/>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5AE9899-AAB2-4303-804B-14FB1414958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346</Words>
  <Characters>2187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2528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2022-09-13T11:47:00Z</dcterms:created>
  <dcterms:modified xsi:type="dcterms:W3CDTF">2022-09-27T08:02:00Z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